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6DF6D" w14:textId="77777777" w:rsidR="0046691A" w:rsidRDefault="009921AC">
      <w:pPr>
        <w:pStyle w:val="Standard"/>
        <w:ind w:left="720" w:hanging="720"/>
      </w:pPr>
      <w:bookmarkStart w:id="0" w:name="_GoBack"/>
      <w:bookmarkEnd w:id="0"/>
      <w:r>
        <w:rPr>
          <w:sz w:val="28"/>
          <w:szCs w:val="28"/>
        </w:rPr>
        <w:t>Intra-Guild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SBQG Block of the Month (BOM)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January 2019</w:t>
      </w:r>
    </w:p>
    <w:p w14:paraId="78B638CD" w14:textId="77777777" w:rsidR="0046691A" w:rsidRDefault="0046691A">
      <w:pPr>
        <w:pStyle w:val="Standard"/>
        <w:ind w:left="720" w:hanging="720"/>
        <w:rPr>
          <w:sz w:val="28"/>
          <w:szCs w:val="28"/>
        </w:rPr>
      </w:pPr>
    </w:p>
    <w:p w14:paraId="01AE195F" w14:textId="77777777" w:rsidR="0046691A" w:rsidRDefault="009921AC">
      <w:pPr>
        <w:pStyle w:val="Standard"/>
        <w:ind w:left="720" w:hanging="720"/>
      </w:pPr>
      <w:r>
        <w:rPr>
          <w:b/>
          <w:sz w:val="28"/>
          <w:szCs w:val="28"/>
        </w:rPr>
        <w:t>9-Patch with a Variation</w:t>
      </w:r>
    </w:p>
    <w:p w14:paraId="0F0FFF99" w14:textId="77777777" w:rsidR="0046691A" w:rsidRDefault="0046691A">
      <w:pPr>
        <w:pStyle w:val="Standard"/>
        <w:ind w:left="720" w:hanging="720"/>
        <w:rPr>
          <w:sz w:val="28"/>
          <w:szCs w:val="28"/>
        </w:rPr>
      </w:pPr>
    </w:p>
    <w:p w14:paraId="73CD38E5" w14:textId="77777777" w:rsidR="0046691A" w:rsidRDefault="009921AC">
      <w:pPr>
        <w:pStyle w:val="Standard"/>
        <w:ind w:left="720" w:hanging="720"/>
      </w:pPr>
      <w:r>
        <w:rPr>
          <w:sz w:val="28"/>
          <w:szCs w:val="28"/>
        </w:rPr>
        <w:t>Due February 2019</w:t>
      </w:r>
    </w:p>
    <w:p w14:paraId="230C8F65" w14:textId="77777777" w:rsidR="0046691A" w:rsidRDefault="0046691A">
      <w:pPr>
        <w:pStyle w:val="Standard"/>
        <w:ind w:left="720" w:hanging="720"/>
        <w:rPr>
          <w:sz w:val="28"/>
          <w:szCs w:val="28"/>
        </w:rPr>
      </w:pPr>
    </w:p>
    <w:p w14:paraId="33E5E63E" w14:textId="77777777" w:rsidR="0046691A" w:rsidRDefault="009921AC">
      <w:pPr>
        <w:pStyle w:val="Standard"/>
      </w:pPr>
      <w:r>
        <w:rPr>
          <w:sz w:val="28"/>
          <w:szCs w:val="28"/>
        </w:rPr>
        <w:t>You may make up to five blocks for one chance per block to win all the blocks turned in at the February meeting.</w:t>
      </w:r>
    </w:p>
    <w:p w14:paraId="15BE961E" w14:textId="77777777" w:rsidR="0046691A" w:rsidRDefault="0046691A">
      <w:pPr>
        <w:pStyle w:val="Standard"/>
        <w:rPr>
          <w:sz w:val="28"/>
          <w:szCs w:val="28"/>
        </w:rPr>
      </w:pPr>
    </w:p>
    <w:p w14:paraId="4B91BC36" w14:textId="77777777" w:rsidR="0046691A" w:rsidRDefault="009921AC">
      <w:pPr>
        <w:pStyle w:val="Standard"/>
      </w:pPr>
      <w:r>
        <w:rPr>
          <w:sz w:val="28"/>
          <w:szCs w:val="28"/>
        </w:rPr>
        <w:t>Guidelines for the block are for a 12½” block (12” finished), and thr</w:t>
      </w:r>
      <w:r>
        <w:rPr>
          <w:sz w:val="28"/>
          <w:szCs w:val="28"/>
        </w:rPr>
        <w:t>ee different fabrics will be needed: white, solid color, and stripe or polka dot</w:t>
      </w:r>
    </w:p>
    <w:p w14:paraId="30EE501D" w14:textId="77777777" w:rsidR="0046691A" w:rsidRDefault="0046691A">
      <w:pPr>
        <w:pStyle w:val="Standard"/>
        <w:rPr>
          <w:sz w:val="28"/>
          <w:szCs w:val="28"/>
        </w:rPr>
      </w:pPr>
    </w:p>
    <w:p w14:paraId="418442F9" w14:textId="77777777" w:rsidR="0046691A" w:rsidRDefault="009921AC">
      <w:pPr>
        <w:pStyle w:val="ListParagraph"/>
        <w:numPr>
          <w:ilvl w:val="0"/>
          <w:numId w:val="2"/>
        </w:numPr>
        <w:ind w:hanging="720"/>
      </w:pPr>
      <w:r>
        <w:rPr>
          <w:sz w:val="28"/>
          <w:szCs w:val="28"/>
        </w:rPr>
        <w:t>Solid color fabric 4½” square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Cut 1</w:t>
      </w:r>
    </w:p>
    <w:p w14:paraId="0A0A2D84" w14:textId="77777777" w:rsidR="0046691A" w:rsidRDefault="009921AC">
      <w:pPr>
        <w:pStyle w:val="Standard"/>
        <w:ind w:left="720" w:hanging="720"/>
      </w:pPr>
      <w:r>
        <w:rPr>
          <w:sz w:val="28"/>
          <w:szCs w:val="28"/>
        </w:rPr>
        <w:t>A-1.    Solid color same as A, 2½” squares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Cut 4</w:t>
      </w:r>
      <w:r>
        <w:rPr>
          <w:sz w:val="28"/>
          <w:szCs w:val="28"/>
        </w:rPr>
        <w:tab/>
      </w:r>
    </w:p>
    <w:p w14:paraId="4380D960" w14:textId="77777777" w:rsidR="0046691A" w:rsidRDefault="0046691A">
      <w:pPr>
        <w:pStyle w:val="Standard"/>
        <w:ind w:left="720" w:hanging="720"/>
        <w:rPr>
          <w:sz w:val="28"/>
          <w:szCs w:val="28"/>
        </w:rPr>
      </w:pPr>
    </w:p>
    <w:p w14:paraId="41200919" w14:textId="77777777" w:rsidR="0046691A" w:rsidRDefault="009921AC">
      <w:pPr>
        <w:pStyle w:val="Standard"/>
        <w:ind w:left="720" w:hanging="720"/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Stripe or Polka dot fabric 4½” squares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Cut 4</w:t>
      </w:r>
    </w:p>
    <w:p w14:paraId="0509DA07" w14:textId="77777777" w:rsidR="0046691A" w:rsidRDefault="0046691A">
      <w:pPr>
        <w:pStyle w:val="Standard"/>
        <w:ind w:left="720" w:hanging="720"/>
        <w:rPr>
          <w:sz w:val="28"/>
          <w:szCs w:val="28"/>
        </w:rPr>
      </w:pPr>
    </w:p>
    <w:p w14:paraId="65FDFF21" w14:textId="77777777" w:rsidR="0046691A" w:rsidRDefault="009921AC">
      <w:pPr>
        <w:pStyle w:val="Standard"/>
        <w:ind w:left="720" w:hanging="720"/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White 2½” x 4½” rectangles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Cut 4</w:t>
      </w:r>
    </w:p>
    <w:p w14:paraId="5C3184DB" w14:textId="77777777" w:rsidR="0046691A" w:rsidRDefault="009921AC">
      <w:pPr>
        <w:pStyle w:val="Standard"/>
        <w:ind w:left="720" w:hanging="720"/>
      </w:pPr>
      <w:r>
        <w:rPr>
          <w:sz w:val="28"/>
          <w:szCs w:val="28"/>
        </w:rPr>
        <w:t xml:space="preserve">C-1. </w:t>
      </w:r>
      <w:r>
        <w:rPr>
          <w:sz w:val="28"/>
          <w:szCs w:val="28"/>
        </w:rPr>
        <w:tab/>
        <w:t>White same as C, 2½” squares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Cut 4</w:t>
      </w:r>
    </w:p>
    <w:p w14:paraId="72C2A6AA" w14:textId="77777777" w:rsidR="0046691A" w:rsidRDefault="0046691A">
      <w:pPr>
        <w:pStyle w:val="Standard"/>
        <w:ind w:left="720" w:hanging="720"/>
        <w:rPr>
          <w:sz w:val="28"/>
          <w:szCs w:val="28"/>
        </w:rPr>
      </w:pPr>
    </w:p>
    <w:p w14:paraId="3080B12F" w14:textId="77777777" w:rsidR="0046691A" w:rsidRDefault="009921AC">
      <w:pPr>
        <w:pStyle w:val="Standard"/>
        <w:ind w:hanging="720"/>
      </w:pPr>
      <w:r>
        <w:rPr>
          <w:sz w:val="28"/>
          <w:szCs w:val="28"/>
        </w:rPr>
        <w:t xml:space="preserve">            Start with sewing A-1/C-1 sets together, press to the dark.  Now sew rectangle C to each A1/C1 set as shown on the pattern to make four squares.  This step is important to make the final </w:t>
      </w:r>
      <w:r>
        <w:rPr>
          <w:sz w:val="28"/>
          <w:szCs w:val="28"/>
        </w:rPr>
        <w:t>pattern consistent with the layout and form a secondary cross pattern in white.  Notice the different positions of C rectangle in the squares.</w:t>
      </w:r>
    </w:p>
    <w:p w14:paraId="541A216E" w14:textId="77777777" w:rsidR="0046691A" w:rsidRDefault="0046691A">
      <w:pPr>
        <w:pStyle w:val="Standard"/>
        <w:ind w:hanging="720"/>
        <w:rPr>
          <w:sz w:val="28"/>
          <w:szCs w:val="28"/>
        </w:rPr>
      </w:pPr>
    </w:p>
    <w:p w14:paraId="09814C23" w14:textId="77777777" w:rsidR="0046691A" w:rsidRDefault="009921AC">
      <w:pPr>
        <w:pStyle w:val="Standard"/>
        <w:ind w:hanging="720"/>
      </w:pPr>
      <w:r>
        <w:rPr>
          <w:sz w:val="28"/>
          <w:szCs w:val="28"/>
        </w:rPr>
        <w:tab/>
        <w:t>If you have chosen a striped fabric, at this point make certain the orientation of the stripes is perpendicular</w:t>
      </w:r>
      <w:r>
        <w:rPr>
          <w:sz w:val="28"/>
          <w:szCs w:val="28"/>
        </w:rPr>
        <w:t xml:space="preserve"> to center square A, like a starburst as shown in the sample.</w:t>
      </w:r>
    </w:p>
    <w:p w14:paraId="40527FA8" w14:textId="77777777" w:rsidR="0046691A" w:rsidRDefault="0046691A">
      <w:pPr>
        <w:pStyle w:val="Standard"/>
        <w:ind w:hanging="720"/>
        <w:rPr>
          <w:sz w:val="28"/>
          <w:szCs w:val="28"/>
        </w:rPr>
      </w:pPr>
    </w:p>
    <w:p w14:paraId="37F81890" w14:textId="77777777" w:rsidR="0046691A" w:rsidRDefault="009921AC">
      <w:pPr>
        <w:pStyle w:val="Standard"/>
      </w:pPr>
      <w:r>
        <w:rPr>
          <w:sz w:val="28"/>
          <w:szCs w:val="28"/>
        </w:rPr>
        <w:t xml:space="preserve">Now audition all the pieces as a 9-patch and begin sewing the first row across together, followed by the second and third rows.  Press seams going in alternate directions so seams will nestle, </w:t>
      </w:r>
      <w:r>
        <w:rPr>
          <w:sz w:val="28"/>
          <w:szCs w:val="28"/>
        </w:rPr>
        <w:t>then sew the three rows together as shown in the sample.</w:t>
      </w:r>
    </w:p>
    <w:p w14:paraId="43D31F8F" w14:textId="77777777" w:rsidR="0046691A" w:rsidRDefault="0046691A">
      <w:pPr>
        <w:pStyle w:val="Standard"/>
      </w:pPr>
    </w:p>
    <w:p w14:paraId="156E8339" w14:textId="77777777" w:rsidR="0046691A" w:rsidRDefault="0046691A">
      <w:pPr>
        <w:pStyle w:val="Standard"/>
      </w:pPr>
    </w:p>
    <w:p w14:paraId="4BACE61E" w14:textId="77777777" w:rsidR="0046691A" w:rsidRDefault="0046691A">
      <w:pPr>
        <w:pStyle w:val="Standard"/>
      </w:pPr>
    </w:p>
    <w:p w14:paraId="4304E085" w14:textId="77777777" w:rsidR="0046691A" w:rsidRDefault="0046691A">
      <w:pPr>
        <w:pStyle w:val="Standard"/>
      </w:pPr>
    </w:p>
    <w:p w14:paraId="2D261D11" w14:textId="77777777" w:rsidR="0046691A" w:rsidRDefault="0046691A">
      <w:pPr>
        <w:pStyle w:val="Standard"/>
      </w:pPr>
    </w:p>
    <w:p w14:paraId="2A35EB58" w14:textId="77777777" w:rsidR="0046691A" w:rsidRDefault="0046691A">
      <w:pPr>
        <w:pStyle w:val="Standard"/>
      </w:pPr>
    </w:p>
    <w:p w14:paraId="71926476" w14:textId="77777777" w:rsidR="0046691A" w:rsidRDefault="009921AC">
      <w:pPr>
        <w:pStyle w:val="Standard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B65D811" wp14:editId="3D1EEB81">
            <wp:simplePos x="0" y="0"/>
            <wp:positionH relativeFrom="column">
              <wp:posOffset>144749</wp:posOffset>
            </wp:positionH>
            <wp:positionV relativeFrom="paragraph">
              <wp:posOffset>-574243</wp:posOffset>
            </wp:positionV>
            <wp:extent cx="4483760" cy="3432931"/>
            <wp:effectExtent l="0" t="0" r="0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760" cy="343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4E660" w14:textId="77777777" w:rsidR="0046691A" w:rsidRDefault="0046691A">
      <w:pPr>
        <w:pStyle w:val="Standard"/>
        <w:rPr>
          <w:sz w:val="28"/>
          <w:szCs w:val="28"/>
        </w:rPr>
      </w:pPr>
    </w:p>
    <w:p w14:paraId="5AA6ACBE" w14:textId="77777777" w:rsidR="0046691A" w:rsidRDefault="009921AC">
      <w:pPr>
        <w:pStyle w:val="Standard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73DD3E2" w14:textId="77777777" w:rsidR="0046691A" w:rsidRDefault="009921AC">
      <w:pPr>
        <w:pStyle w:val="Standard"/>
        <w:ind w:hanging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D79EB" wp14:editId="5F7B263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277837" cy="2975731"/>
            <wp:effectExtent l="0" t="0" r="2063" b="0"/>
            <wp:wrapTopAndBottom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7837" cy="297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65D4B" w14:textId="77777777" w:rsidR="0046691A" w:rsidRDefault="0046691A">
      <w:pPr>
        <w:pStyle w:val="Standard"/>
      </w:pPr>
    </w:p>
    <w:sectPr w:rsidR="0046691A"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EC66" w14:textId="77777777" w:rsidR="009921AC" w:rsidRDefault="009921AC">
      <w:r>
        <w:separator/>
      </w:r>
    </w:p>
  </w:endnote>
  <w:endnote w:type="continuationSeparator" w:id="0">
    <w:p w14:paraId="70B92F58" w14:textId="77777777" w:rsidR="009921AC" w:rsidRDefault="0099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97D2D" w14:textId="77777777" w:rsidR="009921AC" w:rsidRDefault="009921AC">
      <w:r>
        <w:rPr>
          <w:color w:val="000000"/>
        </w:rPr>
        <w:separator/>
      </w:r>
    </w:p>
  </w:footnote>
  <w:footnote w:type="continuationSeparator" w:id="0">
    <w:p w14:paraId="333A2C36" w14:textId="77777777" w:rsidR="009921AC" w:rsidRDefault="0099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A5B62"/>
    <w:multiLevelType w:val="multilevel"/>
    <w:tmpl w:val="260AC432"/>
    <w:styleLink w:val="WWNum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691A"/>
    <w:rsid w:val="0046691A"/>
    <w:rsid w:val="00845239"/>
    <w:rsid w:val="009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7F11A"/>
  <w15:docId w15:val="{0E3962C8-F3B8-524B-B264-7A30A846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Arial Unicode MS" w:hAnsi="Cambria" w:cs="F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LaVerne Owen-Barakat</dc:creator>
  <cp:lastModifiedBy>ryan bohner</cp:lastModifiedBy>
  <cp:revision>2</cp:revision>
  <dcterms:created xsi:type="dcterms:W3CDTF">2018-12-27T23:59:00Z</dcterms:created>
  <dcterms:modified xsi:type="dcterms:W3CDTF">2018-12-27T23:59:00Z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